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E371D" w14:textId="77777777" w:rsidR="00EA77C9" w:rsidRDefault="005952A0" w:rsidP="00EA77C9">
      <w:pPr>
        <w:pStyle w:val="Nagwek"/>
      </w:pPr>
      <w:r>
        <w:rPr>
          <w:rFonts w:ascii="Arial" w:hAnsi="Arial" w:cs="Arial"/>
          <w:b/>
          <w:noProof/>
          <w:sz w:val="18"/>
          <w:szCs w:val="18"/>
          <w:lang w:eastAsia="pl-PL"/>
        </w:rPr>
        <w:drawing>
          <wp:anchor distT="0" distB="0" distL="114300" distR="114300" simplePos="0" relativeHeight="251659264" behindDoc="1" locked="0" layoutInCell="1" allowOverlap="1" wp14:anchorId="0EAE05FC" wp14:editId="45284C85">
            <wp:simplePos x="0" y="0"/>
            <wp:positionH relativeFrom="margin">
              <wp:posOffset>-254635</wp:posOffset>
            </wp:positionH>
            <wp:positionV relativeFrom="paragraph">
              <wp:posOffset>180340</wp:posOffset>
            </wp:positionV>
            <wp:extent cx="6905625" cy="844550"/>
            <wp:effectExtent l="0" t="0" r="9525" b="0"/>
            <wp:wrapTight wrapText="bothSides">
              <wp:wrapPolygon edited="0">
                <wp:start x="0" y="0"/>
                <wp:lineTo x="0" y="20950"/>
                <wp:lineTo x="21570" y="20950"/>
                <wp:lineTo x="21570" y="0"/>
                <wp:lineTo x="0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844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7F9779" w14:textId="27158C54" w:rsidR="000A7F99" w:rsidRPr="000A7F99" w:rsidRDefault="000A7F99" w:rsidP="000A7F99">
      <w:pPr>
        <w:spacing w:after="0"/>
        <w:rPr>
          <w:rFonts w:cstheme="minorHAnsi"/>
          <w:b/>
          <w:sz w:val="20"/>
          <w:szCs w:val="20"/>
        </w:rPr>
      </w:pPr>
      <w:bookmarkStart w:id="0" w:name="_Hlk161311288"/>
      <w:bookmarkStart w:id="1" w:name="_Hlk161310712"/>
      <w:bookmarkEnd w:id="0"/>
      <w:r w:rsidRPr="000A7F99">
        <w:rPr>
          <w:rFonts w:cstheme="minorHAnsi"/>
          <w:b/>
          <w:sz w:val="20"/>
          <w:szCs w:val="20"/>
        </w:rPr>
        <w:t>FS</w:t>
      </w:r>
      <w:r w:rsidR="0026277B">
        <w:rPr>
          <w:rFonts w:cstheme="minorHAnsi"/>
          <w:b/>
          <w:sz w:val="20"/>
          <w:szCs w:val="20"/>
        </w:rPr>
        <w:t>-</w:t>
      </w:r>
      <w:r w:rsidRPr="000A7F99">
        <w:rPr>
          <w:rFonts w:cstheme="minorHAnsi"/>
          <w:b/>
          <w:sz w:val="20"/>
          <w:szCs w:val="20"/>
        </w:rPr>
        <w:t>IV.052.1.9</w:t>
      </w:r>
      <w:r w:rsidR="00152479">
        <w:rPr>
          <w:rFonts w:cstheme="minorHAnsi"/>
          <w:b/>
          <w:sz w:val="20"/>
          <w:szCs w:val="20"/>
        </w:rPr>
        <w:t>8</w:t>
      </w:r>
      <w:r w:rsidRPr="000A7F99">
        <w:rPr>
          <w:rFonts w:cstheme="minorHAnsi"/>
          <w:b/>
          <w:sz w:val="20"/>
          <w:szCs w:val="20"/>
        </w:rPr>
        <w:t>.2025</w:t>
      </w:r>
      <w:bookmarkEnd w:id="1"/>
    </w:p>
    <w:p w14:paraId="45E7BA68" w14:textId="1925A034" w:rsidR="007E0954" w:rsidRPr="00460ABC" w:rsidRDefault="007E0954" w:rsidP="000A7F99">
      <w:pPr>
        <w:spacing w:after="0"/>
        <w:jc w:val="right"/>
        <w:rPr>
          <w:rFonts w:ascii="Arial" w:hAnsi="Arial" w:cs="Arial"/>
          <w:b/>
          <w:sz w:val="18"/>
          <w:szCs w:val="18"/>
        </w:rPr>
      </w:pPr>
      <w:r w:rsidRPr="00460ABC">
        <w:rPr>
          <w:rFonts w:ascii="Arial" w:hAnsi="Arial" w:cs="Arial"/>
          <w:b/>
          <w:sz w:val="18"/>
          <w:szCs w:val="18"/>
        </w:rPr>
        <w:t xml:space="preserve">Załącznik nr 4 </w:t>
      </w:r>
    </w:p>
    <w:p w14:paraId="0BC5364B" w14:textId="3102724D" w:rsidR="005952A0" w:rsidRPr="00130242" w:rsidRDefault="005952A0" w:rsidP="005952A0">
      <w:pPr>
        <w:spacing w:after="200" w:line="480" w:lineRule="auto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130242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14:paraId="27C09E29" w14:textId="77777777" w:rsidR="005952A0" w:rsidRPr="00130242" w:rsidRDefault="005952A0" w:rsidP="008A4A4B">
      <w:pPr>
        <w:spacing w:after="0" w:line="276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130242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0B13669C" w14:textId="2FCB9AE8" w:rsidR="00B81E2B" w:rsidRPr="009C7ABC" w:rsidRDefault="005952A0" w:rsidP="007E0954">
      <w:pPr>
        <w:spacing w:after="200" w:line="276" w:lineRule="auto"/>
        <w:ind w:right="5953"/>
        <w:rPr>
          <w:rFonts w:ascii="Arial" w:hAnsi="Arial" w:cs="Arial"/>
          <w:sz w:val="18"/>
          <w:szCs w:val="18"/>
        </w:rPr>
      </w:pPr>
      <w:r w:rsidRPr="0013024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NIP, KRS/CEiDG)</w:t>
      </w:r>
    </w:p>
    <w:p w14:paraId="36377786" w14:textId="77BCE235" w:rsidR="009C7ABC" w:rsidRPr="00460ABC" w:rsidRDefault="002013EF" w:rsidP="007E0954">
      <w:pPr>
        <w:spacing w:line="300" w:lineRule="exact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460ABC">
        <w:rPr>
          <w:rFonts w:ascii="Arial" w:hAnsi="Arial" w:cs="Arial"/>
          <w:b/>
          <w:bCs/>
          <w:caps/>
          <w:sz w:val="20"/>
          <w:szCs w:val="20"/>
        </w:rPr>
        <w:t xml:space="preserve">Wykaz osób skierowanych przez WykonawcĘ do realizacji zamÓwienia </w:t>
      </w:r>
    </w:p>
    <w:tbl>
      <w:tblPr>
        <w:tblW w:w="1119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6"/>
        <w:gridCol w:w="4961"/>
        <w:gridCol w:w="2410"/>
        <w:gridCol w:w="2126"/>
      </w:tblGrid>
      <w:tr w:rsidR="008A4A4B" w:rsidRPr="00C43D58" w14:paraId="500F75F9" w14:textId="77777777" w:rsidTr="007E0954">
        <w:trPr>
          <w:trHeight w:val="1544"/>
        </w:trPr>
        <w:tc>
          <w:tcPr>
            <w:tcW w:w="426" w:type="dxa"/>
            <w:vAlign w:val="center"/>
          </w:tcPr>
          <w:p w14:paraId="08F10E40" w14:textId="77777777" w:rsidR="00A81601" w:rsidRPr="00C43D58" w:rsidRDefault="00A81601" w:rsidP="007A43EC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14:paraId="22BC5411" w14:textId="77777777" w:rsidR="00A81601" w:rsidRPr="00C43D58" w:rsidRDefault="00A81601" w:rsidP="007A43EC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C43D5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276" w:type="dxa"/>
            <w:vAlign w:val="center"/>
          </w:tcPr>
          <w:p w14:paraId="2DF1C71A" w14:textId="77777777" w:rsidR="00A81601" w:rsidRPr="00C43D58" w:rsidRDefault="00A81601" w:rsidP="009C7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D58">
              <w:rPr>
                <w:rFonts w:ascii="Arial" w:hAnsi="Arial" w:cs="Arial"/>
                <w:b/>
                <w:sz w:val="20"/>
                <w:szCs w:val="20"/>
              </w:rPr>
              <w:t>Imię</w:t>
            </w:r>
          </w:p>
          <w:p w14:paraId="2F6FE964" w14:textId="20B4D84A" w:rsidR="00A81601" w:rsidRPr="00C43D58" w:rsidRDefault="00954687" w:rsidP="007A43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 n</w:t>
            </w:r>
            <w:r w:rsidR="00A81601" w:rsidRPr="00C43D58">
              <w:rPr>
                <w:rFonts w:ascii="Arial" w:hAnsi="Arial" w:cs="Arial"/>
                <w:b/>
                <w:sz w:val="20"/>
                <w:szCs w:val="20"/>
              </w:rPr>
              <w:t>azwisko</w:t>
            </w:r>
          </w:p>
          <w:p w14:paraId="73597CF6" w14:textId="77777777" w:rsidR="00A81601" w:rsidRPr="00C43D58" w:rsidRDefault="00A81601" w:rsidP="007A43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4B1BEF30" w14:textId="77777777" w:rsidR="00A81601" w:rsidRPr="00C43D58" w:rsidRDefault="00A81601" w:rsidP="007A43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B3EE2A" w14:textId="77777777" w:rsidR="00A81601" w:rsidRPr="00F546FB" w:rsidRDefault="00A81601" w:rsidP="00A816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Doświadczenie </w:t>
            </w:r>
            <w:r w:rsidRPr="00F546FB">
              <w:rPr>
                <w:rFonts w:ascii="Arial" w:hAnsi="Arial" w:cs="Arial"/>
                <w:b/>
                <w:sz w:val="20"/>
                <w:szCs w:val="20"/>
              </w:rPr>
              <w:t xml:space="preserve">niezbędne do wykonania </w:t>
            </w:r>
            <w:r>
              <w:rPr>
                <w:rFonts w:ascii="Arial" w:hAnsi="Arial" w:cs="Arial"/>
                <w:b/>
                <w:sz w:val="20"/>
                <w:szCs w:val="20"/>
              </w:rPr>
              <w:t>przedmiotu zamówienia</w:t>
            </w:r>
          </w:p>
        </w:tc>
        <w:tc>
          <w:tcPr>
            <w:tcW w:w="2410" w:type="dxa"/>
          </w:tcPr>
          <w:p w14:paraId="56C4800C" w14:textId="77777777" w:rsidR="00A81601" w:rsidRPr="00C43D58" w:rsidRDefault="009C7ABC" w:rsidP="009C7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Informacja nt. doświadczenia (czas wykonywania czynności, podmiot dla którego świadczone były czynności</w:t>
            </w:r>
            <w:r w:rsidR="0079238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4B712E71" w14:textId="0B1E42B9" w:rsidR="00A81601" w:rsidRPr="00C43D58" w:rsidRDefault="00A81601" w:rsidP="008A4A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28A6">
              <w:rPr>
                <w:rFonts w:ascii="Arial" w:hAnsi="Arial" w:cs="Arial"/>
                <w:b/>
                <w:sz w:val="20"/>
                <w:szCs w:val="20"/>
              </w:rPr>
              <w:t>Informacja</w:t>
            </w:r>
            <w:r w:rsidR="00954687">
              <w:rPr>
                <w:rFonts w:ascii="Arial" w:hAnsi="Arial" w:cs="Arial"/>
                <w:b/>
                <w:sz w:val="20"/>
                <w:szCs w:val="20"/>
              </w:rPr>
              <w:t xml:space="preserve">                      </w:t>
            </w:r>
            <w:r w:rsidRPr="005328A6">
              <w:rPr>
                <w:rFonts w:ascii="Arial" w:hAnsi="Arial" w:cs="Arial"/>
                <w:b/>
                <w:sz w:val="20"/>
                <w:szCs w:val="20"/>
              </w:rPr>
              <w:t xml:space="preserve"> o podstawie do dysponowania daną osobą, (np. umowa o pracę, umowa zlecenie itp.)</w:t>
            </w:r>
          </w:p>
        </w:tc>
      </w:tr>
      <w:tr w:rsidR="008A4A4B" w:rsidRPr="00C43D58" w14:paraId="02E22301" w14:textId="77777777" w:rsidTr="008A4A4B">
        <w:trPr>
          <w:trHeight w:val="281"/>
        </w:trPr>
        <w:tc>
          <w:tcPr>
            <w:tcW w:w="426" w:type="dxa"/>
            <w:vAlign w:val="center"/>
          </w:tcPr>
          <w:p w14:paraId="7C2DB1E3" w14:textId="77777777" w:rsidR="00A81601" w:rsidRPr="00C43D58" w:rsidRDefault="00A81601" w:rsidP="007A43E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43D5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00E48E8" w14:textId="77777777" w:rsidR="00A81601" w:rsidRPr="00C43D58" w:rsidRDefault="00A81601" w:rsidP="007A43E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43D58">
              <w:rPr>
                <w:sz w:val="20"/>
                <w:szCs w:val="20"/>
              </w:rPr>
              <w:t>2</w:t>
            </w:r>
          </w:p>
        </w:tc>
        <w:tc>
          <w:tcPr>
            <w:tcW w:w="4961" w:type="dxa"/>
            <w:vAlign w:val="center"/>
          </w:tcPr>
          <w:p w14:paraId="3F0F8E13" w14:textId="77777777" w:rsidR="00A81601" w:rsidRPr="00C43D58" w:rsidRDefault="00A81601" w:rsidP="007A43E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43D58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52CA45AB" w14:textId="77777777" w:rsidR="00A81601" w:rsidRPr="00C43D58" w:rsidRDefault="009C7ABC" w:rsidP="007A43E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34DFA5A3" w14:textId="77777777" w:rsidR="00A81601" w:rsidRPr="00C43D58" w:rsidRDefault="009C7ABC" w:rsidP="007A43E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A4A4B" w:rsidRPr="00C43D58" w14:paraId="64D0280A" w14:textId="77777777" w:rsidTr="008A4A4B">
        <w:trPr>
          <w:trHeight w:val="1338"/>
        </w:trPr>
        <w:tc>
          <w:tcPr>
            <w:tcW w:w="426" w:type="dxa"/>
            <w:vAlign w:val="center"/>
          </w:tcPr>
          <w:p w14:paraId="29FCAA98" w14:textId="77777777" w:rsidR="00A81601" w:rsidRPr="00C43D58" w:rsidRDefault="00A81601" w:rsidP="007A43E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43D5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1537C5BD" w14:textId="77777777" w:rsidR="00A81601" w:rsidRPr="00C43D58" w:rsidRDefault="00A81601" w:rsidP="007A43E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17A9ADB1" w14:textId="66ACE259" w:rsidR="00A81601" w:rsidRPr="00E47997" w:rsidRDefault="00A81601" w:rsidP="00E47997">
            <w:pPr>
              <w:pStyle w:val="Default"/>
              <w:spacing w:line="259" w:lineRule="auto"/>
              <w:jc w:val="both"/>
              <w:rPr>
                <w:rFonts w:asciiTheme="minorHAnsi" w:hAnsiTheme="minorHAnsi" w:cstheme="minorHAnsi"/>
                <w:color w:val="0D0D0D"/>
                <w:sz w:val="22"/>
                <w:szCs w:val="22"/>
              </w:rPr>
            </w:pPr>
            <w:r w:rsidRPr="00E47997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wskazana osoba tj. osoba                            która będzie pełniła funkcję </w:t>
            </w:r>
            <w:r w:rsidR="00E3116F" w:rsidRPr="00E47997">
              <w:rPr>
                <w:rFonts w:asciiTheme="minorHAnsi" w:hAnsiTheme="minorHAnsi" w:cstheme="minorHAnsi"/>
                <w:b/>
                <w:color w:val="0D0D0D"/>
                <w:sz w:val="22"/>
                <w:szCs w:val="22"/>
              </w:rPr>
              <w:t>kierownika zespołu badawczego</w:t>
            </w:r>
            <w:r w:rsidRPr="00E47997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 xml:space="preserve"> spełnia </w:t>
            </w:r>
            <w:r w:rsidR="00E3116F" w:rsidRPr="00E47997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>następujące wymagania</w:t>
            </w:r>
            <w:r w:rsidRPr="00E47997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>:</w:t>
            </w:r>
          </w:p>
          <w:p w14:paraId="0E6BB222" w14:textId="20AFECBA" w:rsidR="00A81601" w:rsidRPr="00E47997" w:rsidRDefault="00E3116F" w:rsidP="00E47997">
            <w:pPr>
              <w:spacing w:after="0"/>
              <w:jc w:val="both"/>
              <w:rPr>
                <w:rFonts w:eastAsia="Cambria" w:cstheme="minorHAnsi"/>
                <w:bCs/>
                <w:color w:val="0D0D0D"/>
                <w:lang w:val="cs-CZ"/>
              </w:rPr>
            </w:pPr>
            <w:r w:rsidRPr="00E47997">
              <w:rPr>
                <w:rFonts w:cstheme="minorHAnsi"/>
                <w:bCs/>
              </w:rPr>
              <w:t xml:space="preserve">posiada wyższe wykształcenie oraz kierowała w okresie ostatnich 3 lat liczonych wstecz od dnia, w którym upływa termin składania ofert </w:t>
            </w:r>
            <w:r w:rsidRPr="00E47997">
              <w:rPr>
                <w:rFonts w:cstheme="minorHAnsi"/>
                <w:b/>
                <w:bCs/>
              </w:rPr>
              <w:t>co najmniej 3 badaniami ewaluacyjnymi</w:t>
            </w:r>
            <w:r w:rsidRPr="00E47997">
              <w:rPr>
                <w:rFonts w:cstheme="minorHAnsi"/>
                <w:bCs/>
              </w:rPr>
              <w:t xml:space="preserve"> (przez cały okres ich trwania</w:t>
            </w:r>
            <w:r w:rsidR="00E136F5">
              <w:rPr>
                <w:rFonts w:cstheme="minorHAnsi"/>
                <w:bCs/>
              </w:rPr>
              <w:t>)</w:t>
            </w:r>
            <w:r w:rsidRPr="00E47997">
              <w:rPr>
                <w:rFonts w:cstheme="minorHAnsi"/>
                <w:bCs/>
              </w:rPr>
              <w:t>, zawierającymi elementy</w:t>
            </w:r>
            <w:r w:rsidRPr="00E47997">
              <w:rPr>
                <w:rFonts w:cstheme="minorHAnsi"/>
                <w:b/>
                <w:bCs/>
              </w:rPr>
              <w:t xml:space="preserve"> </w:t>
            </w:r>
            <w:r w:rsidRPr="00E47997">
              <w:rPr>
                <w:rFonts w:cstheme="minorHAnsi"/>
                <w:bCs/>
              </w:rPr>
              <w:t>związane z edukacją, w tym co najmniej jednym o wartości co najmniej 60 000,00 złotych brutto.</w:t>
            </w:r>
          </w:p>
        </w:tc>
        <w:tc>
          <w:tcPr>
            <w:tcW w:w="2410" w:type="dxa"/>
          </w:tcPr>
          <w:p w14:paraId="549D8A95" w14:textId="77777777" w:rsidR="00A81601" w:rsidRPr="00C43D58" w:rsidRDefault="00A81601" w:rsidP="007A43E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ADA53DD" w14:textId="77777777" w:rsidR="00A81601" w:rsidRPr="00C43D58" w:rsidRDefault="00A81601" w:rsidP="007A43EC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3116F" w:rsidRPr="00C43D58" w14:paraId="66F0D21E" w14:textId="77777777" w:rsidTr="00152479">
        <w:trPr>
          <w:trHeight w:val="557"/>
        </w:trPr>
        <w:tc>
          <w:tcPr>
            <w:tcW w:w="426" w:type="dxa"/>
            <w:vAlign w:val="center"/>
          </w:tcPr>
          <w:p w14:paraId="4A8F0731" w14:textId="7D7B7D50" w:rsidR="00E3116F" w:rsidRPr="00C43D58" w:rsidRDefault="00E47997" w:rsidP="004A4E0D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4E499974" w14:textId="77777777" w:rsidR="00E3116F" w:rsidRPr="00C43D58" w:rsidRDefault="00E3116F" w:rsidP="004A4E0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7890D9AB" w14:textId="3A41969F" w:rsidR="00E3116F" w:rsidRPr="00E47997" w:rsidRDefault="00E3116F" w:rsidP="00E47997">
            <w:pPr>
              <w:pStyle w:val="Default"/>
              <w:spacing w:line="259" w:lineRule="auto"/>
              <w:jc w:val="both"/>
              <w:rPr>
                <w:rFonts w:asciiTheme="minorHAnsi" w:hAnsiTheme="minorHAnsi" w:cstheme="minorHAnsi"/>
                <w:color w:val="0D0D0D"/>
                <w:sz w:val="22"/>
                <w:szCs w:val="22"/>
              </w:rPr>
            </w:pPr>
            <w:r w:rsidRPr="00E47997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wskazana osoba tj. osoba                            która będzie pełniła funkcję </w:t>
            </w:r>
            <w:r w:rsidRPr="00E47997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 xml:space="preserve">członka zespołu </w:t>
            </w:r>
            <w:r w:rsidR="00E47997" w:rsidRPr="00E47997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>badawczego</w:t>
            </w:r>
            <w:r w:rsidRPr="00E47997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 xml:space="preserve"> </w:t>
            </w:r>
            <w:r w:rsidR="00E47997" w:rsidRPr="00E47997">
              <w:rPr>
                <w:rFonts w:asciiTheme="minorHAnsi" w:hAnsiTheme="minorHAnsi" w:cstheme="minorHAnsi"/>
                <w:b/>
                <w:bCs/>
                <w:color w:val="0D0D0D"/>
                <w:sz w:val="22"/>
                <w:szCs w:val="22"/>
              </w:rPr>
              <w:t xml:space="preserve">(eksperta ds. realizacji badań ewaluacyjnych) </w:t>
            </w:r>
            <w:r w:rsidRPr="00E47997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 xml:space="preserve">spełnia </w:t>
            </w:r>
            <w:r w:rsidR="00E47997" w:rsidRPr="00E47997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>następujące wymagania:</w:t>
            </w:r>
          </w:p>
          <w:p w14:paraId="04D3216B" w14:textId="4388C921" w:rsidR="00E3116F" w:rsidRPr="00E47997" w:rsidRDefault="00E47997" w:rsidP="00E47997">
            <w:pPr>
              <w:spacing w:after="0"/>
              <w:jc w:val="both"/>
              <w:rPr>
                <w:rFonts w:eastAsia="Cambria" w:cstheme="minorHAnsi"/>
                <w:color w:val="0D0D0D"/>
                <w:lang w:val="cs-CZ"/>
              </w:rPr>
            </w:pPr>
            <w:r w:rsidRPr="00E47997">
              <w:rPr>
                <w:rFonts w:eastAsia="Cambria" w:cstheme="minorHAnsi"/>
                <w:color w:val="0D0D0D"/>
              </w:rPr>
              <w:t xml:space="preserve">w okresie ostatnich 3 lat liczonych wstecz od dnia, w którym upływa termin składania ofert była </w:t>
            </w:r>
            <w:r w:rsidRPr="00E47997">
              <w:rPr>
                <w:rFonts w:eastAsia="Cambria" w:cstheme="minorHAnsi"/>
                <w:b/>
                <w:color w:val="0D0D0D"/>
              </w:rPr>
              <w:t>autorem</w:t>
            </w:r>
            <w:r w:rsidRPr="00E47997">
              <w:rPr>
                <w:rFonts w:eastAsia="Cambria" w:cstheme="minorHAnsi"/>
                <w:color w:val="0D0D0D"/>
              </w:rPr>
              <w:t xml:space="preserve"> (tj. twórcą wszystkich merytorycznych rozdziałów/części raportu i jest wyszczególniona w raporcie jako jego autor) lub </w:t>
            </w:r>
            <w:r w:rsidRPr="00E47997">
              <w:rPr>
                <w:rFonts w:eastAsia="Cambria" w:cstheme="minorHAnsi"/>
                <w:b/>
                <w:color w:val="0D0D0D"/>
              </w:rPr>
              <w:t>współautorem</w:t>
            </w:r>
            <w:r w:rsidRPr="00E47997">
              <w:rPr>
                <w:rFonts w:eastAsia="Cambria" w:cstheme="minorHAnsi"/>
                <w:color w:val="0D0D0D"/>
              </w:rPr>
              <w:t xml:space="preserve"> (tj. twórcą co najmniej jednego merytorycznego rozdziału/części raportu i jest wyszczególniona w raporcie jako jeden z autorów) </w:t>
            </w:r>
            <w:r w:rsidRPr="00E47997">
              <w:rPr>
                <w:rFonts w:eastAsia="Cambria" w:cstheme="minorHAnsi"/>
                <w:b/>
                <w:bCs/>
                <w:color w:val="0D0D0D"/>
              </w:rPr>
              <w:t xml:space="preserve">co najmniej 3 </w:t>
            </w:r>
            <w:r w:rsidRPr="00E47997">
              <w:rPr>
                <w:rFonts w:eastAsia="Cambria" w:cstheme="minorHAnsi"/>
                <w:b/>
                <w:bCs/>
                <w:color w:val="0D0D0D"/>
                <w:u w:val="single"/>
              </w:rPr>
              <w:t>badań ewaluacyjnych</w:t>
            </w:r>
            <w:r w:rsidRPr="00E47997">
              <w:rPr>
                <w:rFonts w:eastAsia="Cambria" w:cstheme="minorHAnsi"/>
                <w:color w:val="0D0D0D"/>
              </w:rPr>
              <w:t xml:space="preserve"> zawierających elementy związane z oceną trendów edukacyjnych (którymi są kierunki zmian, nowe praktyki, koncepcje i technologie powszechnie przyjmowane w systemach edukacyjnych, kształtujące </w:t>
            </w:r>
            <w:r w:rsidRPr="00E47997">
              <w:rPr>
                <w:rFonts w:eastAsia="Cambria" w:cstheme="minorHAnsi"/>
                <w:color w:val="0D0D0D"/>
              </w:rPr>
              <w:lastRenderedPageBreak/>
              <w:t>proces nauczania i uczenia się) w obszarze kształcenia ustawicznego.</w:t>
            </w:r>
          </w:p>
        </w:tc>
        <w:tc>
          <w:tcPr>
            <w:tcW w:w="2410" w:type="dxa"/>
          </w:tcPr>
          <w:p w14:paraId="32B5A7F7" w14:textId="77777777" w:rsidR="00E3116F" w:rsidRPr="00C43D58" w:rsidRDefault="00E3116F" w:rsidP="004A4E0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DF97B01" w14:textId="77777777" w:rsidR="00E3116F" w:rsidRPr="00C43D58" w:rsidRDefault="00E3116F" w:rsidP="004A4E0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47997" w:rsidRPr="00C43D58" w14:paraId="2C5EE70A" w14:textId="77777777" w:rsidTr="004A4E0D">
        <w:trPr>
          <w:trHeight w:val="1338"/>
        </w:trPr>
        <w:tc>
          <w:tcPr>
            <w:tcW w:w="426" w:type="dxa"/>
            <w:vAlign w:val="center"/>
          </w:tcPr>
          <w:p w14:paraId="6978B483" w14:textId="784F9C45" w:rsidR="00E47997" w:rsidRPr="00C43D58" w:rsidRDefault="00E47997" w:rsidP="00E47997">
            <w:pPr>
              <w:spacing w:line="360" w:lineRule="auto"/>
              <w:jc w:val="center"/>
              <w:rPr>
                <w:sz w:val="20"/>
                <w:szCs w:val="20"/>
              </w:rPr>
            </w:pPr>
            <w:bookmarkStart w:id="2" w:name="_Hlk219194660"/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56B202DE" w14:textId="77777777" w:rsidR="00E47997" w:rsidRPr="00C43D58" w:rsidRDefault="00E47997" w:rsidP="00E47997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515A2C0B" w14:textId="1D573564" w:rsidR="00E47997" w:rsidRPr="00E47997" w:rsidRDefault="00E47997" w:rsidP="00E47997">
            <w:pPr>
              <w:pStyle w:val="Default"/>
              <w:spacing w:line="259" w:lineRule="auto"/>
              <w:jc w:val="both"/>
              <w:rPr>
                <w:rFonts w:asciiTheme="minorHAnsi" w:hAnsiTheme="minorHAnsi" w:cstheme="minorHAnsi"/>
                <w:color w:val="0D0D0D"/>
                <w:sz w:val="22"/>
                <w:szCs w:val="22"/>
              </w:rPr>
            </w:pPr>
            <w:r w:rsidRPr="00E47997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wskazana osoba tj. osoba                            która będzie pełniła funkcję </w:t>
            </w:r>
            <w:r w:rsidR="00152479">
              <w:rPr>
                <w:rFonts w:asciiTheme="minorHAnsi" w:hAnsiTheme="minorHAnsi" w:cstheme="minorHAnsi"/>
                <w:sz w:val="22"/>
                <w:szCs w:val="22"/>
              </w:rPr>
              <w:t xml:space="preserve">jednego z </w:t>
            </w:r>
            <w:r w:rsidRPr="00E47997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>ekspert</w:t>
            </w:r>
            <w:r w:rsidR="00152479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>ów</w:t>
            </w:r>
            <w:r w:rsidRPr="00E47997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 xml:space="preserve"> tematyczn</w:t>
            </w:r>
            <w:r w:rsidR="00152479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>ych</w:t>
            </w:r>
            <w:r w:rsidRPr="00E47997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 xml:space="preserve"> spełnia następujące wymagania:</w:t>
            </w:r>
          </w:p>
          <w:p w14:paraId="10EFD8B0" w14:textId="77777777" w:rsidR="00E47997" w:rsidRPr="00E47997" w:rsidRDefault="00E47997" w:rsidP="00E47997">
            <w:pPr>
              <w:spacing w:after="0"/>
              <w:jc w:val="both"/>
              <w:rPr>
                <w:rFonts w:cstheme="minorHAnsi"/>
                <w:bCs/>
              </w:rPr>
            </w:pPr>
            <w:r w:rsidRPr="00E47997">
              <w:rPr>
                <w:rFonts w:cstheme="minorHAnsi"/>
                <w:bCs/>
              </w:rPr>
              <w:t>w okresie 3 lat liczonych wstecz od dnia, w którym upływa termin składania ofert:</w:t>
            </w:r>
          </w:p>
          <w:p w14:paraId="5C58942E" w14:textId="77777777" w:rsidR="00E47997" w:rsidRPr="00E47997" w:rsidRDefault="00E47997" w:rsidP="00E47997">
            <w:pPr>
              <w:spacing w:after="0"/>
              <w:jc w:val="both"/>
              <w:rPr>
                <w:rFonts w:cstheme="minorHAnsi"/>
                <w:bCs/>
              </w:rPr>
            </w:pPr>
            <w:r w:rsidRPr="00E47997">
              <w:rPr>
                <w:rFonts w:cstheme="minorHAnsi"/>
                <w:bCs/>
              </w:rPr>
              <w:t xml:space="preserve">1) była autorem (tj. twórcą wszystkich merytorycznych rozdziałów/części raportu i jest wyszczególniony w raporcie jako jego autor) lub współautorem (tj. twórcą co najmniej jednego merytorycznego rozdziału/części raportu i jest wyszczególniony w publikacji jako jeden z autorów) </w:t>
            </w:r>
            <w:bookmarkStart w:id="3" w:name="_Hlk201750584"/>
            <w:r w:rsidRPr="00E47997">
              <w:rPr>
                <w:rFonts w:cstheme="minorHAnsi"/>
                <w:bCs/>
              </w:rPr>
              <w:t xml:space="preserve">co najmniej 3 </w:t>
            </w:r>
            <w:r w:rsidRPr="00E47997">
              <w:rPr>
                <w:rFonts w:cstheme="minorHAnsi"/>
                <w:bCs/>
                <w:u w:val="single"/>
              </w:rPr>
              <w:t>analiz/ekspertyz/badań ewaluacyjnych</w:t>
            </w:r>
            <w:r w:rsidRPr="00E47997">
              <w:rPr>
                <w:rFonts w:cstheme="minorHAnsi"/>
                <w:bCs/>
              </w:rPr>
              <w:t xml:space="preserve"> o tematyce związanej z kształceniem ustawicznym lub określaniem trendów edukacyjnych (tj. określeniem procesu identyfikacji, analizowania i przewidywania zmian kierunków w edukacji)  i diagnozowaniem głównych</w:t>
            </w:r>
            <w:r w:rsidRPr="00E47997">
              <w:rPr>
                <w:rFonts w:cstheme="minorHAnsi"/>
                <w:b/>
              </w:rPr>
              <w:t xml:space="preserve"> </w:t>
            </w:r>
            <w:r w:rsidRPr="00E47997">
              <w:rPr>
                <w:rFonts w:cstheme="minorHAnsi"/>
                <w:bCs/>
              </w:rPr>
              <w:t xml:space="preserve">kompetencji niezbędnych dla osób dorosłych z uwzględnieniem zamian demograficznych, ekonomicznych, sytuacji geopolitycznej, przy czym min. 1 osoba musi być autorem lub współautorem min. 2 analiz/ekspertyz/badań ewaluacyjnych o tematyce związanej z kształceniem ustawicznym i min. 1 osoba musi być autorem lub współautorem min. 2 analiz/ekspertyz/badań ewaluacyjnych o tematyce związanej określaniem trendów edukacyjnych i diagnozowaniem głównych kompetencji niezbędnych dla osób dorosłych z uwzględnieniem zamian demograficznych, ekonomicznych, sytuacji geopolitycznej, </w:t>
            </w:r>
            <w:bookmarkEnd w:id="3"/>
          </w:p>
          <w:p w14:paraId="0624F377" w14:textId="2EFBF906" w:rsidR="00E47997" w:rsidRPr="00E47997" w:rsidRDefault="00E47997" w:rsidP="00152479">
            <w:pPr>
              <w:spacing w:after="0"/>
              <w:jc w:val="both"/>
              <w:rPr>
                <w:rFonts w:cstheme="minorHAnsi"/>
              </w:rPr>
            </w:pPr>
            <w:r w:rsidRPr="00E47997">
              <w:rPr>
                <w:rFonts w:cstheme="minorHAnsi"/>
                <w:bCs/>
              </w:rPr>
              <w:t xml:space="preserve">2) przeprowadziła co najmniej 2 panele eksperckie/zogniskowane wywiady grupowe dla min. 6 osób, z wykorzystaniem aktywnych, twórczych oraz kreatywnych metod pracy (m.in. analizy przypadków, analizy doświadczeń uczestników). </w:t>
            </w:r>
          </w:p>
        </w:tc>
        <w:tc>
          <w:tcPr>
            <w:tcW w:w="2410" w:type="dxa"/>
          </w:tcPr>
          <w:p w14:paraId="529CD686" w14:textId="77777777" w:rsidR="00E47997" w:rsidRPr="00C43D58" w:rsidRDefault="00E47997" w:rsidP="00E479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5DEB8A8" w14:textId="77777777" w:rsidR="00E47997" w:rsidRPr="00C43D58" w:rsidRDefault="00E47997" w:rsidP="00E479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bookmarkEnd w:id="2"/>
      <w:tr w:rsidR="00152479" w:rsidRPr="00C43D58" w14:paraId="4516D47F" w14:textId="77777777" w:rsidTr="004A4E0D">
        <w:trPr>
          <w:trHeight w:val="1338"/>
        </w:trPr>
        <w:tc>
          <w:tcPr>
            <w:tcW w:w="426" w:type="dxa"/>
            <w:vAlign w:val="center"/>
          </w:tcPr>
          <w:p w14:paraId="61D2870D" w14:textId="75FF609A" w:rsidR="00152479" w:rsidRPr="00C43D58" w:rsidRDefault="00152479" w:rsidP="004A4E0D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6493D696" w14:textId="77777777" w:rsidR="00152479" w:rsidRPr="00C43D58" w:rsidRDefault="00152479" w:rsidP="004A4E0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169C22AB" w14:textId="54A49879" w:rsidR="00152479" w:rsidRPr="00E47997" w:rsidRDefault="00152479" w:rsidP="004A4E0D">
            <w:pPr>
              <w:pStyle w:val="Default"/>
              <w:spacing w:line="259" w:lineRule="auto"/>
              <w:jc w:val="both"/>
              <w:rPr>
                <w:rFonts w:asciiTheme="minorHAnsi" w:hAnsiTheme="minorHAnsi" w:cstheme="minorHAnsi"/>
                <w:color w:val="0D0D0D"/>
                <w:sz w:val="22"/>
                <w:szCs w:val="22"/>
              </w:rPr>
            </w:pPr>
            <w:r w:rsidRPr="00E47997">
              <w:rPr>
                <w:rFonts w:asciiTheme="minorHAnsi" w:hAnsiTheme="minorHAnsi" w:cstheme="minorHAnsi"/>
                <w:sz w:val="22"/>
                <w:szCs w:val="22"/>
              </w:rPr>
              <w:t>Oświadczam, że wskazana osoba tj. osoba                            która będzie pełniła funkcję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jednego z</w:t>
            </w:r>
            <w:r w:rsidRPr="00E4799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7997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>ekspert</w:t>
            </w:r>
            <w:r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>ów</w:t>
            </w:r>
            <w:r w:rsidRPr="00E47997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 xml:space="preserve"> tematyczn</w:t>
            </w:r>
            <w:r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>ych</w:t>
            </w:r>
            <w:r w:rsidRPr="00E47997">
              <w:rPr>
                <w:rFonts w:asciiTheme="minorHAnsi" w:hAnsiTheme="minorHAnsi" w:cstheme="minorHAnsi"/>
                <w:color w:val="0D0D0D"/>
                <w:sz w:val="22"/>
                <w:szCs w:val="22"/>
              </w:rPr>
              <w:t xml:space="preserve"> spełnia następujące wymagania:</w:t>
            </w:r>
          </w:p>
          <w:p w14:paraId="7EEABC5B" w14:textId="77777777" w:rsidR="00152479" w:rsidRPr="00E47997" w:rsidRDefault="00152479" w:rsidP="004A4E0D">
            <w:pPr>
              <w:spacing w:after="0"/>
              <w:jc w:val="both"/>
              <w:rPr>
                <w:rFonts w:cstheme="minorHAnsi"/>
                <w:bCs/>
              </w:rPr>
            </w:pPr>
            <w:r w:rsidRPr="00E47997">
              <w:rPr>
                <w:rFonts w:cstheme="minorHAnsi"/>
                <w:bCs/>
              </w:rPr>
              <w:t>w okresie 3 lat liczonych wstecz od dnia, w którym upływa termin składania ofert:</w:t>
            </w:r>
          </w:p>
          <w:p w14:paraId="0E48DEC8" w14:textId="77777777" w:rsidR="00152479" w:rsidRPr="00E47997" w:rsidRDefault="00152479" w:rsidP="004A4E0D">
            <w:pPr>
              <w:spacing w:after="0"/>
              <w:jc w:val="both"/>
              <w:rPr>
                <w:rFonts w:cstheme="minorHAnsi"/>
                <w:bCs/>
              </w:rPr>
            </w:pPr>
            <w:r w:rsidRPr="00E47997">
              <w:rPr>
                <w:rFonts w:cstheme="minorHAnsi"/>
                <w:bCs/>
              </w:rPr>
              <w:t xml:space="preserve">1) była autorem (tj. twórcą wszystkich merytorycznych rozdziałów/części raportu i jest wyszczególniony w raporcie jako jego autor) lub współautorem (tj. twórcą co najmniej jednego merytorycznego rozdziału/części raportu i jest wyszczególniony w publikacji jako jeden z autorów) co najmniej 3 </w:t>
            </w:r>
            <w:r w:rsidRPr="00E47997">
              <w:rPr>
                <w:rFonts w:cstheme="minorHAnsi"/>
                <w:bCs/>
                <w:u w:val="single"/>
              </w:rPr>
              <w:t>analiz/ekspertyz/badań ewaluacyjnych</w:t>
            </w:r>
            <w:r w:rsidRPr="00E47997">
              <w:rPr>
                <w:rFonts w:cstheme="minorHAnsi"/>
                <w:bCs/>
              </w:rPr>
              <w:t xml:space="preserve"> o tematyce związanej z kształceniem ustawicznym lub określaniem trendów edukacyjnych (tj. określeniem procesu identyfikacji, analizowania i </w:t>
            </w:r>
            <w:r w:rsidRPr="00E47997">
              <w:rPr>
                <w:rFonts w:cstheme="minorHAnsi"/>
                <w:bCs/>
              </w:rPr>
              <w:lastRenderedPageBreak/>
              <w:t>przewidywania zmian kierunków w edukacji)  i diagnozowaniem głównych</w:t>
            </w:r>
            <w:r w:rsidRPr="00E47997">
              <w:rPr>
                <w:rFonts w:cstheme="minorHAnsi"/>
                <w:b/>
              </w:rPr>
              <w:t xml:space="preserve"> </w:t>
            </w:r>
            <w:r w:rsidRPr="00E47997">
              <w:rPr>
                <w:rFonts w:cstheme="minorHAnsi"/>
                <w:bCs/>
              </w:rPr>
              <w:t xml:space="preserve">kompetencji niezbędnych dla osób dorosłych z uwzględnieniem zamian demograficznych, ekonomicznych, sytuacji geopolitycznej, przy czym min. 1 osoba musi być autorem lub współautorem min. 2 analiz/ekspertyz/badań ewaluacyjnych o tematyce związanej z kształceniem ustawicznym i min. 1 osoba musi być autorem lub współautorem min. 2 analiz/ekspertyz/badań ewaluacyjnych o tematyce związanej określaniem trendów edukacyjnych i diagnozowaniem głównych kompetencji niezbędnych dla osób dorosłych z uwzględnieniem zamian demograficznych, ekonomicznych, sytuacji geopolitycznej, </w:t>
            </w:r>
          </w:p>
          <w:p w14:paraId="1C974B8A" w14:textId="77777777" w:rsidR="00152479" w:rsidRPr="00E47997" w:rsidRDefault="00152479" w:rsidP="004A4E0D">
            <w:pPr>
              <w:spacing w:after="0"/>
              <w:jc w:val="both"/>
              <w:rPr>
                <w:rFonts w:cstheme="minorHAnsi"/>
              </w:rPr>
            </w:pPr>
            <w:r w:rsidRPr="00E47997">
              <w:rPr>
                <w:rFonts w:cstheme="minorHAnsi"/>
                <w:bCs/>
              </w:rPr>
              <w:t xml:space="preserve">2) przeprowadziła co najmniej 2 panele eksperckie/zogniskowane wywiady grupowe dla min. 6 osób, z wykorzystaniem aktywnych, twórczych oraz kreatywnych metod pracy (m.in. analizy przypadków, analizy doświadczeń uczestników). </w:t>
            </w:r>
          </w:p>
        </w:tc>
        <w:tc>
          <w:tcPr>
            <w:tcW w:w="2410" w:type="dxa"/>
          </w:tcPr>
          <w:p w14:paraId="7339BF67" w14:textId="77777777" w:rsidR="00152479" w:rsidRPr="00C43D58" w:rsidRDefault="00152479" w:rsidP="004A4E0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970BD32" w14:textId="77777777" w:rsidR="00152479" w:rsidRPr="00C43D58" w:rsidRDefault="00152479" w:rsidP="004A4E0D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74802990" w14:textId="11D5A716" w:rsidR="002013EF" w:rsidRPr="00C43D58" w:rsidRDefault="002013EF" w:rsidP="007E0954">
      <w:pPr>
        <w:contextualSpacing/>
        <w:jc w:val="both"/>
        <w:rPr>
          <w:sz w:val="20"/>
          <w:szCs w:val="20"/>
        </w:rPr>
      </w:pPr>
    </w:p>
    <w:p w14:paraId="73C773D1" w14:textId="77777777" w:rsidR="002013EF" w:rsidRPr="00C43D58" w:rsidRDefault="002013EF" w:rsidP="002013EF">
      <w:pPr>
        <w:numPr>
          <w:ilvl w:val="0"/>
          <w:numId w:val="15"/>
        </w:numPr>
        <w:tabs>
          <w:tab w:val="clear" w:pos="360"/>
          <w:tab w:val="num" w:pos="567"/>
        </w:tabs>
        <w:spacing w:after="40" w:line="260" w:lineRule="exact"/>
        <w:ind w:left="567" w:hanging="357"/>
        <w:jc w:val="both"/>
        <w:rPr>
          <w:sz w:val="20"/>
          <w:szCs w:val="20"/>
        </w:rPr>
      </w:pPr>
      <w:r w:rsidRPr="00C43D58">
        <w:rPr>
          <w:sz w:val="20"/>
          <w:szCs w:val="20"/>
        </w:rPr>
        <w:t>Wymagane jest wypełnienie każdego wiersza wykazu.</w:t>
      </w:r>
    </w:p>
    <w:p w14:paraId="34656984" w14:textId="34C76BEF" w:rsidR="002013EF" w:rsidRPr="007E0954" w:rsidRDefault="002013EF" w:rsidP="007E0954">
      <w:pPr>
        <w:numPr>
          <w:ilvl w:val="0"/>
          <w:numId w:val="15"/>
        </w:numPr>
        <w:tabs>
          <w:tab w:val="clear" w:pos="360"/>
          <w:tab w:val="num" w:pos="567"/>
        </w:tabs>
        <w:spacing w:after="40" w:line="260" w:lineRule="exact"/>
        <w:ind w:left="567" w:hanging="357"/>
        <w:jc w:val="both"/>
        <w:rPr>
          <w:sz w:val="20"/>
          <w:szCs w:val="20"/>
        </w:rPr>
      </w:pPr>
      <w:r w:rsidRPr="00C43D58">
        <w:rPr>
          <w:sz w:val="20"/>
          <w:szCs w:val="20"/>
        </w:rPr>
        <w:t>Wykaz służy</w:t>
      </w:r>
      <w:r w:rsidRPr="00C43D58">
        <w:rPr>
          <w:iCs/>
          <w:sz w:val="20"/>
          <w:szCs w:val="20"/>
        </w:rPr>
        <w:t xml:space="preserve"> wykazaniu spełniania warunku </w:t>
      </w:r>
      <w:r w:rsidRPr="00C43D58">
        <w:rPr>
          <w:color w:val="000000"/>
          <w:sz w:val="20"/>
          <w:szCs w:val="20"/>
        </w:rPr>
        <w:t xml:space="preserve">udziału w postępowaniu. </w:t>
      </w:r>
    </w:p>
    <w:p w14:paraId="79229581" w14:textId="77777777" w:rsidR="007E0954" w:rsidRPr="007E0954" w:rsidRDefault="007E0954" w:rsidP="007E0954">
      <w:pPr>
        <w:spacing w:after="40" w:line="260" w:lineRule="exact"/>
        <w:ind w:left="567"/>
        <w:jc w:val="both"/>
        <w:rPr>
          <w:sz w:val="20"/>
          <w:szCs w:val="20"/>
        </w:rPr>
      </w:pPr>
    </w:p>
    <w:p w14:paraId="338EAAB3" w14:textId="77777777" w:rsidR="007E0954" w:rsidRPr="00303BC0" w:rsidRDefault="007E0954" w:rsidP="007E0954">
      <w:pPr>
        <w:pStyle w:val="Tekstpodstawowy"/>
        <w:ind w:left="4320" w:firstLine="720"/>
        <w:rPr>
          <w:rFonts w:ascii="Arial" w:hAnsi="Arial" w:cs="Arial"/>
          <w:bCs/>
          <w:sz w:val="22"/>
          <w:szCs w:val="22"/>
        </w:rPr>
      </w:pPr>
      <w:r w:rsidRPr="00303BC0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03375ACA" w14:textId="395F9209" w:rsidR="007E0954" w:rsidRPr="00303BC0" w:rsidRDefault="007E0954" w:rsidP="00152479">
      <w:pPr>
        <w:tabs>
          <w:tab w:val="left" w:pos="3544"/>
        </w:tabs>
        <w:spacing w:after="0"/>
        <w:ind w:left="426"/>
        <w:jc w:val="center"/>
        <w:rPr>
          <w:rFonts w:ascii="Arial" w:hAnsi="Arial" w:cs="Arial"/>
          <w:sz w:val="20"/>
          <w:szCs w:val="20"/>
        </w:rPr>
      </w:pPr>
      <w:r w:rsidRPr="00303BC0">
        <w:rPr>
          <w:rFonts w:ascii="Arial" w:hAnsi="Arial" w:cs="Arial"/>
          <w:sz w:val="20"/>
          <w:szCs w:val="20"/>
        </w:rPr>
        <w:tab/>
      </w:r>
      <w:r w:rsidRPr="00303BC0">
        <w:rPr>
          <w:rFonts w:ascii="Arial" w:hAnsi="Arial" w:cs="Arial"/>
          <w:sz w:val="20"/>
          <w:szCs w:val="20"/>
        </w:rPr>
        <w:tab/>
      </w:r>
      <w:r w:rsidRPr="00303BC0">
        <w:rPr>
          <w:rFonts w:ascii="Arial" w:hAnsi="Arial" w:cs="Arial"/>
          <w:sz w:val="20"/>
          <w:szCs w:val="20"/>
        </w:rPr>
        <w:tab/>
      </w:r>
      <w:r w:rsidRPr="00303BC0">
        <w:rPr>
          <w:rFonts w:ascii="Arial" w:hAnsi="Arial" w:cs="Arial"/>
          <w:sz w:val="20"/>
          <w:szCs w:val="20"/>
        </w:rPr>
        <w:tab/>
      </w:r>
      <w:r w:rsidRPr="00303BC0">
        <w:rPr>
          <w:rFonts w:ascii="Arial" w:hAnsi="Arial" w:cs="Arial"/>
          <w:sz w:val="20"/>
          <w:szCs w:val="20"/>
        </w:rPr>
        <w:tab/>
        <w:t xml:space="preserve">podpis osoby </w:t>
      </w:r>
      <w:r w:rsidRPr="00303BC0">
        <w:rPr>
          <w:rFonts w:ascii="Arial" w:hAnsi="Arial" w:cs="Arial"/>
          <w:sz w:val="20"/>
          <w:szCs w:val="20"/>
        </w:rPr>
        <w:tab/>
      </w:r>
      <w:r w:rsidRPr="00303BC0">
        <w:rPr>
          <w:rFonts w:ascii="Arial" w:hAnsi="Arial" w:cs="Arial"/>
          <w:sz w:val="20"/>
          <w:szCs w:val="20"/>
        </w:rPr>
        <w:tab/>
      </w:r>
    </w:p>
    <w:p w14:paraId="7AAE6037" w14:textId="2674C9D1" w:rsidR="00475970" w:rsidRPr="007E0954" w:rsidRDefault="007E0954" w:rsidP="007E0954">
      <w:pPr>
        <w:tabs>
          <w:tab w:val="left" w:pos="3686"/>
        </w:tabs>
        <w:spacing w:after="0"/>
        <w:jc w:val="center"/>
        <w:rPr>
          <w:rFonts w:ascii="Calibri" w:hAnsi="Calibri" w:cs="Arial"/>
        </w:rPr>
      </w:pPr>
      <w:r w:rsidRPr="00303BC0">
        <w:rPr>
          <w:rFonts w:ascii="Arial" w:hAnsi="Arial" w:cs="Arial"/>
          <w:sz w:val="20"/>
          <w:szCs w:val="20"/>
        </w:rPr>
        <w:tab/>
        <w:t xml:space="preserve">          </w:t>
      </w:r>
      <w:r w:rsidR="00954687">
        <w:rPr>
          <w:rFonts w:ascii="Arial" w:hAnsi="Arial" w:cs="Arial"/>
          <w:sz w:val="20"/>
          <w:szCs w:val="20"/>
        </w:rPr>
        <w:t xml:space="preserve">           </w:t>
      </w:r>
      <w:r w:rsidRPr="00303BC0">
        <w:rPr>
          <w:rFonts w:ascii="Arial" w:hAnsi="Arial" w:cs="Arial"/>
          <w:sz w:val="20"/>
          <w:szCs w:val="20"/>
        </w:rPr>
        <w:t xml:space="preserve"> upoważnionej do reprezentowania Wykonawcy</w:t>
      </w:r>
      <w:r>
        <w:rPr>
          <w:rFonts w:ascii="Arial" w:hAnsi="Arial" w:cs="Arial"/>
          <w:sz w:val="20"/>
          <w:szCs w:val="20"/>
        </w:rPr>
        <w:br/>
      </w:r>
    </w:p>
    <w:sectPr w:rsidR="00475970" w:rsidRPr="007E0954" w:rsidSect="008103C9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ECA73" w14:textId="77777777" w:rsidR="00E36AAB" w:rsidRDefault="00E36AAB" w:rsidP="00EA77C9">
      <w:pPr>
        <w:spacing w:after="0" w:line="240" w:lineRule="auto"/>
      </w:pPr>
      <w:r>
        <w:separator/>
      </w:r>
    </w:p>
  </w:endnote>
  <w:endnote w:type="continuationSeparator" w:id="0">
    <w:p w14:paraId="61BA5042" w14:textId="77777777" w:rsidR="00E36AAB" w:rsidRDefault="00E36AAB" w:rsidP="00EA7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9C89" w14:textId="5C755F82" w:rsidR="00EA77C9" w:rsidRDefault="00EA77C9">
    <w:pPr>
      <w:pStyle w:val="Stopka"/>
      <w:jc w:val="right"/>
    </w:pPr>
  </w:p>
  <w:p w14:paraId="41611267" w14:textId="77777777" w:rsidR="00EA77C9" w:rsidRDefault="00EA77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F09C6" w14:textId="77777777" w:rsidR="00E36AAB" w:rsidRDefault="00E36AAB" w:rsidP="00EA77C9">
      <w:pPr>
        <w:spacing w:after="0" w:line="240" w:lineRule="auto"/>
      </w:pPr>
      <w:r>
        <w:separator/>
      </w:r>
    </w:p>
  </w:footnote>
  <w:footnote w:type="continuationSeparator" w:id="0">
    <w:p w14:paraId="5B0EBC8C" w14:textId="77777777" w:rsidR="00E36AAB" w:rsidRDefault="00E36AAB" w:rsidP="00EA7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54054"/>
    <w:multiLevelType w:val="hybridMultilevel"/>
    <w:tmpl w:val="14AA17D8"/>
    <w:lvl w:ilvl="0" w:tplc="ABB4C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22A17"/>
    <w:multiLevelType w:val="hybridMultilevel"/>
    <w:tmpl w:val="964EDA22"/>
    <w:lvl w:ilvl="0" w:tplc="F0A821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53662"/>
    <w:multiLevelType w:val="hybridMultilevel"/>
    <w:tmpl w:val="02B65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85B76"/>
    <w:multiLevelType w:val="hybridMultilevel"/>
    <w:tmpl w:val="AF40A83E"/>
    <w:lvl w:ilvl="0" w:tplc="C3E49BC0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BF0416D"/>
    <w:multiLevelType w:val="hybridMultilevel"/>
    <w:tmpl w:val="4216A720"/>
    <w:lvl w:ilvl="0" w:tplc="23F4B3DE">
      <w:start w:val="1"/>
      <w:numFmt w:val="lowerLetter"/>
      <w:lvlText w:val="%1)"/>
      <w:lvlJc w:val="left"/>
      <w:pPr>
        <w:ind w:left="1069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F615628"/>
    <w:multiLevelType w:val="multilevel"/>
    <w:tmpl w:val="7A76A4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</w:rPr>
    </w:lvl>
  </w:abstractNum>
  <w:abstractNum w:abstractNumId="6" w15:restartNumberingAfterBreak="0">
    <w:nsid w:val="309B64E1"/>
    <w:multiLevelType w:val="hybridMultilevel"/>
    <w:tmpl w:val="18108E54"/>
    <w:lvl w:ilvl="0" w:tplc="D626E8CA">
      <w:start w:val="3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573A8"/>
    <w:multiLevelType w:val="hybridMultilevel"/>
    <w:tmpl w:val="9EF80F32"/>
    <w:lvl w:ilvl="0" w:tplc="20A2637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DB62456"/>
    <w:multiLevelType w:val="hybridMultilevel"/>
    <w:tmpl w:val="7F4E4350"/>
    <w:lvl w:ilvl="0" w:tplc="ABB4C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E7BE1"/>
    <w:multiLevelType w:val="hybridMultilevel"/>
    <w:tmpl w:val="7FF8BA84"/>
    <w:lvl w:ilvl="0" w:tplc="CC103792">
      <w:start w:val="1"/>
      <w:numFmt w:val="bullet"/>
      <w:lvlText w:val="−"/>
      <w:lvlJc w:val="left"/>
      <w:pPr>
        <w:ind w:left="177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56A70D89"/>
    <w:multiLevelType w:val="hybridMultilevel"/>
    <w:tmpl w:val="FD148716"/>
    <w:lvl w:ilvl="0" w:tplc="1DB64F5C">
      <w:start w:val="2"/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DE6574"/>
    <w:multiLevelType w:val="hybridMultilevel"/>
    <w:tmpl w:val="C6B46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C2AC9"/>
    <w:multiLevelType w:val="hybridMultilevel"/>
    <w:tmpl w:val="03EA7000"/>
    <w:lvl w:ilvl="0" w:tplc="22A434B0">
      <w:start w:val="1"/>
      <w:numFmt w:val="decimal"/>
      <w:lvlText w:val="%1)"/>
      <w:lvlJc w:val="left"/>
      <w:pPr>
        <w:ind w:left="1093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A04C1268">
      <w:start w:val="1"/>
      <w:numFmt w:val="lowerLetter"/>
      <w:lvlText w:val="%3)"/>
      <w:lvlJc w:val="left"/>
      <w:pPr>
        <w:ind w:left="271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3" w15:restartNumberingAfterBreak="0">
    <w:nsid w:val="78757A5D"/>
    <w:multiLevelType w:val="hybridMultilevel"/>
    <w:tmpl w:val="A9A6B7A0"/>
    <w:lvl w:ilvl="0" w:tplc="0E52A4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A7C3649"/>
    <w:multiLevelType w:val="hybridMultilevel"/>
    <w:tmpl w:val="51DE2546"/>
    <w:lvl w:ilvl="0" w:tplc="6966E56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F8197B"/>
    <w:multiLevelType w:val="hybridMultilevel"/>
    <w:tmpl w:val="C2A0EA10"/>
    <w:lvl w:ilvl="0" w:tplc="F11C7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5"/>
  </w:num>
  <w:num w:numId="5">
    <w:abstractNumId w:val="4"/>
  </w:num>
  <w:num w:numId="6">
    <w:abstractNumId w:val="7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11"/>
  </w:num>
  <w:num w:numId="13">
    <w:abstractNumId w:val="3"/>
  </w:num>
  <w:num w:numId="14">
    <w:abstractNumId w:val="13"/>
  </w:num>
  <w:num w:numId="15">
    <w:abstractNumId w:val="15"/>
  </w:num>
  <w:num w:numId="16">
    <w:abstractNumId w:val="14"/>
  </w:num>
  <w:num w:numId="17">
    <w:abstractNumId w:val="1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2BC"/>
    <w:rsid w:val="000045F5"/>
    <w:rsid w:val="00081C9B"/>
    <w:rsid w:val="00085F2D"/>
    <w:rsid w:val="000976C5"/>
    <w:rsid w:val="000A7F99"/>
    <w:rsid w:val="000E0B65"/>
    <w:rsid w:val="00136AA7"/>
    <w:rsid w:val="00152479"/>
    <w:rsid w:val="00162A0E"/>
    <w:rsid w:val="002013EF"/>
    <w:rsid w:val="00211452"/>
    <w:rsid w:val="00213C40"/>
    <w:rsid w:val="0026277B"/>
    <w:rsid w:val="002832EA"/>
    <w:rsid w:val="00313E67"/>
    <w:rsid w:val="00330497"/>
    <w:rsid w:val="0033166D"/>
    <w:rsid w:val="0035443C"/>
    <w:rsid w:val="003639E1"/>
    <w:rsid w:val="00391DDB"/>
    <w:rsid w:val="003E6F78"/>
    <w:rsid w:val="00444590"/>
    <w:rsid w:val="00446328"/>
    <w:rsid w:val="00460ABC"/>
    <w:rsid w:val="00475970"/>
    <w:rsid w:val="004827E6"/>
    <w:rsid w:val="00485957"/>
    <w:rsid w:val="005209D4"/>
    <w:rsid w:val="005252DF"/>
    <w:rsid w:val="005328A6"/>
    <w:rsid w:val="00540D6E"/>
    <w:rsid w:val="00546B63"/>
    <w:rsid w:val="005647FA"/>
    <w:rsid w:val="00584AE2"/>
    <w:rsid w:val="005952A0"/>
    <w:rsid w:val="005E0948"/>
    <w:rsid w:val="006877DC"/>
    <w:rsid w:val="0079238E"/>
    <w:rsid w:val="00796AE5"/>
    <w:rsid w:val="007C6806"/>
    <w:rsid w:val="007D11DD"/>
    <w:rsid w:val="007E0954"/>
    <w:rsid w:val="008103C9"/>
    <w:rsid w:val="00821B66"/>
    <w:rsid w:val="00864EAC"/>
    <w:rsid w:val="008A4A4B"/>
    <w:rsid w:val="008D717D"/>
    <w:rsid w:val="009017CB"/>
    <w:rsid w:val="00930C41"/>
    <w:rsid w:val="00954687"/>
    <w:rsid w:val="00975EBC"/>
    <w:rsid w:val="009C3A90"/>
    <w:rsid w:val="009C7ABC"/>
    <w:rsid w:val="009D47BE"/>
    <w:rsid w:val="00A051BD"/>
    <w:rsid w:val="00A11DFF"/>
    <w:rsid w:val="00A246EA"/>
    <w:rsid w:val="00A81601"/>
    <w:rsid w:val="00AA44E9"/>
    <w:rsid w:val="00AD03F8"/>
    <w:rsid w:val="00AE452C"/>
    <w:rsid w:val="00B006B8"/>
    <w:rsid w:val="00B20F3D"/>
    <w:rsid w:val="00B42AE4"/>
    <w:rsid w:val="00B75FBE"/>
    <w:rsid w:val="00B81E2B"/>
    <w:rsid w:val="00B820B3"/>
    <w:rsid w:val="00BD76E4"/>
    <w:rsid w:val="00C022BC"/>
    <w:rsid w:val="00CA2005"/>
    <w:rsid w:val="00CE1E9A"/>
    <w:rsid w:val="00D111BF"/>
    <w:rsid w:val="00D275E2"/>
    <w:rsid w:val="00D6608F"/>
    <w:rsid w:val="00D75406"/>
    <w:rsid w:val="00D8551B"/>
    <w:rsid w:val="00D90998"/>
    <w:rsid w:val="00DC5FD5"/>
    <w:rsid w:val="00DD15A5"/>
    <w:rsid w:val="00DE6370"/>
    <w:rsid w:val="00DF0398"/>
    <w:rsid w:val="00E07E41"/>
    <w:rsid w:val="00E136F5"/>
    <w:rsid w:val="00E3116F"/>
    <w:rsid w:val="00E36AAB"/>
    <w:rsid w:val="00E47997"/>
    <w:rsid w:val="00EA77C9"/>
    <w:rsid w:val="00F0494C"/>
    <w:rsid w:val="00F04ABD"/>
    <w:rsid w:val="00F50C79"/>
    <w:rsid w:val="00F8469A"/>
    <w:rsid w:val="00F94C73"/>
    <w:rsid w:val="00F96593"/>
    <w:rsid w:val="00FD09C4"/>
    <w:rsid w:val="00FE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006AC"/>
  <w15:chartTrackingRefBased/>
  <w15:docId w15:val="{56FB0E6F-5E70-403E-A7D6-7A70D63C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7C9"/>
    <w:pPr>
      <w:tabs>
        <w:tab w:val="center" w:pos="4153"/>
        <w:tab w:val="right" w:pos="8306"/>
      </w:tabs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A77C9"/>
    <w:rPr>
      <w:rFonts w:ascii="Cambria" w:eastAsia="Cambria" w:hAnsi="Cambria" w:cs="Times New Roman"/>
      <w:sz w:val="24"/>
      <w:szCs w:val="24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qFormat/>
    <w:locked/>
    <w:rsid w:val="00EA77C9"/>
    <w:rPr>
      <w:rFonts w:ascii="Cambria" w:eastAsia="Cambria" w:hAnsi="Cambria" w:cs="Times New Roman"/>
      <w:sz w:val="20"/>
      <w:szCs w:val="20"/>
      <w:lang w:val="x-none" w:eastAsia="pl-PL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footnote text,Znak"/>
    <w:basedOn w:val="Normalny"/>
    <w:link w:val="TekstprzypisudolnegoZnak"/>
    <w:unhideWhenUsed/>
    <w:qFormat/>
    <w:rsid w:val="00EA77C9"/>
    <w:pPr>
      <w:spacing w:after="0" w:line="240" w:lineRule="auto"/>
    </w:pPr>
    <w:rPr>
      <w:rFonts w:ascii="Cambria" w:eastAsia="Cambria" w:hAnsi="Cambria" w:cs="Times New Roman"/>
      <w:sz w:val="20"/>
      <w:szCs w:val="20"/>
      <w:lang w:val="x-none"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A77C9"/>
    <w:rPr>
      <w:sz w:val="20"/>
      <w:szCs w:val="20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BS Znak,L1 Znak,Numerowanie Znak,Kolorowa lista — akcent 11 Znak,Preambuła Znak,Bulleted list Znak,Odstavec Znak"/>
    <w:link w:val="Akapitzlist"/>
    <w:uiPriority w:val="34"/>
    <w:qFormat/>
    <w:locked/>
    <w:rsid w:val="00EA7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_wyliczenie,K-P_odwolanie,Akapit z listą5,maz_wyliczenie,opis dzialania,Akapit z listą BS,L1,Numerowanie,Kolorowa lista — akcent 11,Preambuła,Bulleted list,Odstavec,Podsis rysunku,T_SZ_List Paragraph,sw tekst,CW_Lista,normalny tekst"/>
    <w:basedOn w:val="Normalny"/>
    <w:link w:val="AkapitzlistZnak"/>
    <w:uiPriority w:val="34"/>
    <w:qFormat/>
    <w:rsid w:val="00EA77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,Footnote Reference Superscript,Odwołanie przypisu,Znak Znak11,ftref,BVI fnr,EN Footnote Reference,Times 10 Point,Exposant 3 Point,Footnote reference number,note TESI,stylish,SUPERS,Ref"/>
    <w:unhideWhenUsed/>
    <w:qFormat/>
    <w:rsid w:val="00EA77C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A7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7C9"/>
  </w:style>
  <w:style w:type="paragraph" w:styleId="Tekstdymka">
    <w:name w:val="Balloon Text"/>
    <w:basedOn w:val="Normalny"/>
    <w:link w:val="TekstdymkaZnak"/>
    <w:uiPriority w:val="99"/>
    <w:semiHidden/>
    <w:unhideWhenUsed/>
    <w:rsid w:val="00546B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B6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2013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13EF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2013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752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Agnieszka Bąk</cp:lastModifiedBy>
  <cp:revision>4</cp:revision>
  <cp:lastPrinted>2025-12-02T11:26:00Z</cp:lastPrinted>
  <dcterms:created xsi:type="dcterms:W3CDTF">2026-01-13T10:06:00Z</dcterms:created>
  <dcterms:modified xsi:type="dcterms:W3CDTF">2026-01-27T12:41:00Z</dcterms:modified>
</cp:coreProperties>
</file>